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85" w:rsidRPr="00F25485" w:rsidRDefault="00F25485" w:rsidP="00F2548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F25485">
        <w:rPr>
          <w:rFonts w:ascii="Verdana" w:hAnsi="Verdana"/>
          <w:b/>
          <w:sz w:val="28"/>
          <w:szCs w:val="28"/>
          <w:u w:val="single"/>
        </w:rPr>
        <w:t>Policy on outsource of activities</w:t>
      </w:r>
    </w:p>
    <w:p w:rsidR="00651F12" w:rsidRDefault="00CC75B8"/>
    <w:p w:rsidR="00F25485" w:rsidRDefault="00F25485">
      <w:proofErr w:type="spellStart"/>
      <w:r>
        <w:t>Goyal</w:t>
      </w:r>
      <w:proofErr w:type="spellEnd"/>
      <w:r>
        <w:t xml:space="preserve"> Securities has not outsourced its core business activities and compliance functions and adhered to the provisions of SEBI circular CIR/MIRSD/24/2011 dated 15</w:t>
      </w:r>
      <w:r w:rsidRPr="00F25485">
        <w:rPr>
          <w:vertAlign w:val="superscript"/>
        </w:rPr>
        <w:t>th</w:t>
      </w:r>
      <w:r>
        <w:t xml:space="preserve"> Dec. 2011</w:t>
      </w:r>
    </w:p>
    <w:p w:rsidR="00F25485" w:rsidRDefault="00F25485"/>
    <w:p w:rsidR="008715CB" w:rsidRDefault="008715CB">
      <w:r>
        <w:t>Circular annexed.</w:t>
      </w:r>
    </w:p>
    <w:p w:rsidR="008715CB" w:rsidRDefault="008715CB"/>
    <w:p w:rsidR="008715CB" w:rsidRDefault="008715CB"/>
    <w:p w:rsidR="008715CB" w:rsidRDefault="008715CB"/>
    <w:p w:rsidR="008715CB" w:rsidRDefault="008715CB"/>
    <w:p w:rsidR="008715CB" w:rsidRDefault="008715CB"/>
    <w:p w:rsidR="008715CB" w:rsidRDefault="008715CB"/>
    <w:p w:rsidR="008715CB" w:rsidRDefault="008715CB"/>
    <w:p w:rsidR="008715CB" w:rsidRDefault="008715CB"/>
    <w:p w:rsidR="008715CB" w:rsidRPr="008715CB" w:rsidRDefault="008715CB">
      <w:pPr>
        <w:rPr>
          <w:b/>
        </w:rPr>
      </w:pPr>
      <w:r w:rsidRPr="008715CB">
        <w:rPr>
          <w:b/>
        </w:rPr>
        <w:t>Compliance officer</w:t>
      </w:r>
      <w:bookmarkStart w:id="0" w:name="_GoBack"/>
      <w:bookmarkEnd w:id="0"/>
    </w:p>
    <w:sectPr w:rsidR="008715CB" w:rsidRPr="008715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B8" w:rsidRDefault="00CC75B8" w:rsidP="00F25485">
      <w:r>
        <w:separator/>
      </w:r>
    </w:p>
  </w:endnote>
  <w:endnote w:type="continuationSeparator" w:id="0">
    <w:p w:rsidR="00CC75B8" w:rsidRDefault="00CC75B8" w:rsidP="00F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B8" w:rsidRDefault="00CC75B8" w:rsidP="00F25485">
      <w:r>
        <w:separator/>
      </w:r>
    </w:p>
  </w:footnote>
  <w:footnote w:type="continuationSeparator" w:id="0">
    <w:p w:rsidR="00CC75B8" w:rsidRDefault="00CC75B8" w:rsidP="00F2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85" w:rsidRPr="00D30DD1" w:rsidRDefault="00F25485" w:rsidP="00F25485">
    <w:pPr>
      <w:jc w:val="center"/>
      <w:rPr>
        <w:rFonts w:ascii="Palatino Linotype" w:hAnsi="Palatino Linotype" w:cs="Tahoma"/>
        <w:b/>
        <w:sz w:val="32"/>
        <w:szCs w:val="32"/>
        <w:u w:val="single"/>
      </w:rPr>
    </w:pPr>
    <w:r w:rsidRPr="00D30DD1">
      <w:rPr>
        <w:rFonts w:ascii="Palatino Linotype" w:hAnsi="Palatino Linotype" w:cs="Tahoma"/>
        <w:b/>
        <w:sz w:val="32"/>
        <w:szCs w:val="32"/>
        <w:u w:val="single"/>
      </w:rPr>
      <w:t>GOYAL SECURITIES</w:t>
    </w:r>
  </w:p>
  <w:p w:rsidR="00F25485" w:rsidRDefault="00F25485" w:rsidP="00F25485">
    <w:pPr>
      <w:jc w:val="center"/>
    </w:pPr>
    <w:r w:rsidRPr="00D30DD1">
      <w:rPr>
        <w:rFonts w:ascii="Tahoma" w:hAnsi="Tahoma" w:cs="Tahoma"/>
        <w:b/>
        <w:sz w:val="16"/>
        <w:szCs w:val="16"/>
      </w:rPr>
      <w:t xml:space="preserve">Regd. Office: </w:t>
    </w:r>
    <w:r w:rsidRPr="00D30DD1">
      <w:rPr>
        <w:rFonts w:ascii="Tahoma" w:hAnsi="Tahoma" w:cs="Tahoma"/>
        <w:b/>
        <w:color w:val="000000"/>
        <w:sz w:val="16"/>
        <w:szCs w:val="16"/>
      </w:rPr>
      <w:t xml:space="preserve">511,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Vth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Floor, Sun N Moon Chambers, Plot No S-4,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Kalwad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Scheme, Near Ajmer Flyover,</w:t>
    </w:r>
    <w:r w:rsidRPr="00D30DD1">
      <w:rPr>
        <w:rFonts w:ascii="Tahoma" w:hAnsi="Tahoma" w:cs="Tahoma"/>
        <w:b/>
        <w:sz w:val="16"/>
        <w:szCs w:val="16"/>
      </w:rPr>
      <w:t xml:space="preserve"> Jaipur, Rajasthan-302006</w:t>
    </w:r>
  </w:p>
  <w:p w:rsidR="00F25485" w:rsidRDefault="00F25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36"/>
    <w:rsid w:val="00811514"/>
    <w:rsid w:val="008715CB"/>
    <w:rsid w:val="00AF24F8"/>
    <w:rsid w:val="00CC75B8"/>
    <w:rsid w:val="00D83A36"/>
    <w:rsid w:val="00F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4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5485"/>
  </w:style>
  <w:style w:type="paragraph" w:styleId="Footer">
    <w:name w:val="footer"/>
    <w:basedOn w:val="Normal"/>
    <w:link w:val="FooterChar"/>
    <w:uiPriority w:val="99"/>
    <w:unhideWhenUsed/>
    <w:rsid w:val="00F254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5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4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5485"/>
  </w:style>
  <w:style w:type="paragraph" w:styleId="Footer">
    <w:name w:val="footer"/>
    <w:basedOn w:val="Normal"/>
    <w:link w:val="FooterChar"/>
    <w:uiPriority w:val="99"/>
    <w:unhideWhenUsed/>
    <w:rsid w:val="00F254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sudershan</dc:creator>
  <cp:keywords/>
  <dc:description/>
  <cp:lastModifiedBy>sudershan</cp:lastModifiedBy>
  <cp:revision>3</cp:revision>
  <dcterms:created xsi:type="dcterms:W3CDTF">2017-01-07T12:24:00Z</dcterms:created>
  <dcterms:modified xsi:type="dcterms:W3CDTF">2017-01-07T12:28:00Z</dcterms:modified>
</cp:coreProperties>
</file>